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3C59" w14:textId="418504A4" w:rsidR="00077845" w:rsidRPr="005C1D83" w:rsidRDefault="00C74398" w:rsidP="00077845">
      <w:pPr>
        <w:autoSpaceDE w:val="0"/>
        <w:autoSpaceDN w:val="0"/>
        <w:adjustRightInd w:val="0"/>
        <w:spacing w:after="0" w:line="240" w:lineRule="auto"/>
        <w:jc w:val="center"/>
        <w:rPr>
          <w:rFonts w:cstheme="minorHAnsi"/>
          <w:iCs/>
          <w:sz w:val="20"/>
        </w:rPr>
      </w:pPr>
      <w:r>
        <w:rPr>
          <w:rFonts w:cstheme="minorHAnsi"/>
          <w:iCs/>
          <w:noProof/>
          <w:sz w:val="20"/>
        </w:rPr>
        <w:drawing>
          <wp:inline distT="0" distB="0" distL="0" distR="0" wp14:anchorId="270FD701" wp14:editId="79CF6360">
            <wp:extent cx="3362325" cy="832320"/>
            <wp:effectExtent l="0" t="0" r="0" b="6350"/>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9115" cy="836476"/>
                    </a:xfrm>
                    <a:prstGeom prst="rect">
                      <a:avLst/>
                    </a:prstGeom>
                  </pic:spPr>
                </pic:pic>
              </a:graphicData>
            </a:graphic>
          </wp:inline>
        </w:drawing>
      </w:r>
    </w:p>
    <w:p w14:paraId="7186FDE0" w14:textId="77777777" w:rsidR="00077845" w:rsidRPr="005C1D83" w:rsidRDefault="00077845" w:rsidP="001D7245">
      <w:pPr>
        <w:autoSpaceDE w:val="0"/>
        <w:autoSpaceDN w:val="0"/>
        <w:adjustRightInd w:val="0"/>
        <w:spacing w:after="0" w:line="240" w:lineRule="auto"/>
        <w:rPr>
          <w:rFonts w:cstheme="minorHAnsi"/>
          <w:iCs/>
          <w:sz w:val="20"/>
        </w:rPr>
      </w:pPr>
    </w:p>
    <w:p w14:paraId="534E8F16" w14:textId="77777777" w:rsidR="006C0A77" w:rsidRDefault="006C0A77" w:rsidP="001D7245">
      <w:pPr>
        <w:autoSpaceDE w:val="0"/>
        <w:autoSpaceDN w:val="0"/>
        <w:adjustRightInd w:val="0"/>
        <w:spacing w:after="0" w:line="240" w:lineRule="auto"/>
        <w:rPr>
          <w:rFonts w:cstheme="minorHAnsi"/>
          <w:sz w:val="36"/>
          <w:szCs w:val="36"/>
        </w:rPr>
      </w:pPr>
    </w:p>
    <w:p w14:paraId="02E2CAF0" w14:textId="77777777" w:rsidR="007641FD" w:rsidRDefault="007715EE" w:rsidP="007641FD">
      <w:pPr>
        <w:autoSpaceDE w:val="0"/>
        <w:autoSpaceDN w:val="0"/>
        <w:adjustRightInd w:val="0"/>
        <w:spacing w:after="0" w:line="240" w:lineRule="auto"/>
        <w:rPr>
          <w:rFonts w:cstheme="minorHAnsi"/>
          <w:sz w:val="32"/>
          <w:szCs w:val="32"/>
        </w:rPr>
      </w:pPr>
      <w:r w:rsidRPr="007641FD">
        <w:rPr>
          <w:rFonts w:cstheme="minorHAnsi"/>
          <w:sz w:val="32"/>
          <w:szCs w:val="32"/>
        </w:rPr>
        <w:t>B</w:t>
      </w:r>
      <w:r w:rsidR="00077845" w:rsidRPr="007641FD">
        <w:rPr>
          <w:rFonts w:cstheme="minorHAnsi"/>
          <w:sz w:val="32"/>
          <w:szCs w:val="32"/>
        </w:rPr>
        <w:t xml:space="preserve">enefits of attending IMEX </w:t>
      </w:r>
      <w:r w:rsidR="007641FD" w:rsidRPr="007641FD">
        <w:rPr>
          <w:rFonts w:cstheme="minorHAnsi"/>
          <w:sz w:val="32"/>
          <w:szCs w:val="32"/>
        </w:rPr>
        <w:t>in Frankfurt 2023</w:t>
      </w:r>
      <w:r w:rsidRPr="007641FD">
        <w:rPr>
          <w:rFonts w:cstheme="minorHAnsi"/>
          <w:sz w:val="32"/>
          <w:szCs w:val="32"/>
        </w:rPr>
        <w:t xml:space="preserve"> as a hosted buyer</w:t>
      </w:r>
    </w:p>
    <w:p w14:paraId="29A4D256" w14:textId="5AD1ADE6" w:rsidR="00077845" w:rsidRDefault="00F15297" w:rsidP="007641FD">
      <w:pPr>
        <w:autoSpaceDE w:val="0"/>
        <w:autoSpaceDN w:val="0"/>
        <w:adjustRightInd w:val="0"/>
        <w:spacing w:after="0" w:line="240" w:lineRule="auto"/>
        <w:rPr>
          <w:rFonts w:cstheme="minorHAnsi"/>
          <w:sz w:val="20"/>
        </w:rPr>
      </w:pPr>
      <w:r w:rsidRPr="00DD523D">
        <w:rPr>
          <w:rFonts w:cstheme="minorHAnsi"/>
        </w:rPr>
        <w:br/>
      </w:r>
      <w:r w:rsidR="00F0781C" w:rsidRPr="005C1D83">
        <w:rPr>
          <w:rFonts w:cstheme="minorHAnsi"/>
          <w:sz w:val="20"/>
        </w:rPr>
        <w:t>My reason</w:t>
      </w:r>
      <w:r w:rsidR="005F77E8" w:rsidRPr="005C1D83">
        <w:rPr>
          <w:rFonts w:cstheme="minorHAnsi"/>
          <w:sz w:val="20"/>
        </w:rPr>
        <w:t>s</w:t>
      </w:r>
      <w:r w:rsidR="00F0781C" w:rsidRPr="005C1D83">
        <w:rPr>
          <w:rFonts w:cstheme="minorHAnsi"/>
          <w:sz w:val="20"/>
        </w:rPr>
        <w:t xml:space="preserve"> </w:t>
      </w:r>
      <w:r w:rsidR="005F77E8" w:rsidRPr="005C1D83">
        <w:rPr>
          <w:rFonts w:cstheme="minorHAnsi"/>
          <w:sz w:val="20"/>
        </w:rPr>
        <w:t>for</w:t>
      </w:r>
      <w:r w:rsidR="00F0781C" w:rsidRPr="005C1D83">
        <w:rPr>
          <w:rFonts w:cstheme="minorHAnsi"/>
          <w:sz w:val="20"/>
        </w:rPr>
        <w:t xml:space="preserve"> attend</w:t>
      </w:r>
      <w:r w:rsidR="005F77E8" w:rsidRPr="005C1D83">
        <w:rPr>
          <w:rFonts w:cstheme="minorHAnsi"/>
          <w:sz w:val="20"/>
        </w:rPr>
        <w:t>ing</w:t>
      </w:r>
      <w:r w:rsidR="007407DE" w:rsidRPr="005C1D83">
        <w:rPr>
          <w:rFonts w:cstheme="minorHAnsi"/>
          <w:sz w:val="20"/>
        </w:rPr>
        <w:t xml:space="preserve"> IMEX </w:t>
      </w:r>
      <w:r w:rsidR="007641FD">
        <w:rPr>
          <w:rFonts w:cstheme="minorHAnsi"/>
          <w:sz w:val="20"/>
        </w:rPr>
        <w:t>in Frankfurt 2023</w:t>
      </w:r>
      <w:r w:rsidR="00F0781C" w:rsidRPr="005C1D83">
        <w:rPr>
          <w:rFonts w:cstheme="minorHAnsi"/>
          <w:sz w:val="20"/>
        </w:rPr>
        <w:t xml:space="preserve"> </w:t>
      </w:r>
      <w:r w:rsidR="005F77E8" w:rsidRPr="005C1D83">
        <w:rPr>
          <w:rFonts w:cstheme="minorHAnsi"/>
          <w:sz w:val="20"/>
        </w:rPr>
        <w:t>are</w:t>
      </w:r>
      <w:r w:rsidR="00F0781C" w:rsidRPr="005C1D83">
        <w:rPr>
          <w:rFonts w:cstheme="minorHAnsi"/>
          <w:sz w:val="20"/>
        </w:rPr>
        <w:t xml:space="preserve"> </w:t>
      </w:r>
      <w:r w:rsidR="00077845" w:rsidRPr="005C1D83">
        <w:rPr>
          <w:rFonts w:cstheme="minorHAnsi"/>
          <w:sz w:val="20"/>
        </w:rPr>
        <w:t>to see and meet the whole business events industry at one time and in one place. This is the perfect opportunity for me to find out the strength of the market, discover what’s new, who’s who, AND make a classic face to face business event work hard for our organi</w:t>
      </w:r>
      <w:r w:rsidR="00100B15">
        <w:rPr>
          <w:rFonts w:cstheme="minorHAnsi"/>
          <w:sz w:val="20"/>
        </w:rPr>
        <w:t>s</w:t>
      </w:r>
      <w:r w:rsidR="00077845" w:rsidRPr="005C1D83">
        <w:rPr>
          <w:rFonts w:cstheme="minorHAnsi"/>
          <w:sz w:val="20"/>
        </w:rPr>
        <w:t xml:space="preserve">ation. I will have the opportunity to </w:t>
      </w:r>
      <w:r w:rsidR="00077845" w:rsidRPr="005C1D83">
        <w:rPr>
          <w:rFonts w:cstheme="minorHAnsi"/>
          <w:b/>
          <w:bCs/>
          <w:sz w:val="20"/>
        </w:rPr>
        <w:t>maintain established relationships and make new contacts</w:t>
      </w:r>
      <w:r w:rsidR="00077845" w:rsidRPr="005C1D83">
        <w:rPr>
          <w:rFonts w:cstheme="minorHAnsi"/>
          <w:sz w:val="20"/>
        </w:rPr>
        <w:t xml:space="preserve"> for our business. </w:t>
      </w:r>
    </w:p>
    <w:p w14:paraId="439A6CE8" w14:textId="77777777" w:rsidR="00DD523D" w:rsidRPr="00DD523D" w:rsidRDefault="00DD523D" w:rsidP="007641FD">
      <w:pPr>
        <w:autoSpaceDE w:val="0"/>
        <w:autoSpaceDN w:val="0"/>
        <w:adjustRightInd w:val="0"/>
        <w:spacing w:after="0" w:line="240" w:lineRule="auto"/>
        <w:rPr>
          <w:rFonts w:cstheme="minorHAnsi"/>
          <w:sz w:val="24"/>
          <w:szCs w:val="24"/>
        </w:rPr>
      </w:pPr>
    </w:p>
    <w:p w14:paraId="31BD8350" w14:textId="48C70D4B" w:rsidR="00F0781C" w:rsidRPr="005C1D83" w:rsidRDefault="00077845" w:rsidP="00F0781C">
      <w:pPr>
        <w:rPr>
          <w:rFonts w:cstheme="minorHAnsi"/>
          <w:sz w:val="20"/>
        </w:rPr>
      </w:pPr>
      <w:r w:rsidRPr="005C1D83">
        <w:rPr>
          <w:rFonts w:cstheme="minorHAnsi"/>
          <w:sz w:val="20"/>
        </w:rPr>
        <w:t>This will help me plan for the following events:</w:t>
      </w:r>
      <w:r w:rsidR="00F15297" w:rsidRPr="005C1D83">
        <w:rPr>
          <w:rFonts w:cstheme="minorHAnsi"/>
          <w:sz w:val="20"/>
        </w:rPr>
        <w:br/>
      </w:r>
      <w:r w:rsidR="00F0781C" w:rsidRPr="005C1D83">
        <w:rPr>
          <w:rFonts w:cstheme="minorHAnsi"/>
          <w:i/>
          <w:sz w:val="20"/>
        </w:rPr>
        <w:t>Enter details of your upcoming events and/or meetings.</w:t>
      </w:r>
    </w:p>
    <w:p w14:paraId="4E6358B3" w14:textId="77777777" w:rsidR="00F0781C" w:rsidRPr="005C1D83" w:rsidRDefault="00F0781C" w:rsidP="000409F4">
      <w:pPr>
        <w:pStyle w:val="ListParagraph"/>
        <w:numPr>
          <w:ilvl w:val="0"/>
          <w:numId w:val="5"/>
        </w:numPr>
        <w:spacing w:line="360" w:lineRule="auto"/>
        <w:ind w:left="426"/>
        <w:rPr>
          <w:rFonts w:cstheme="minorHAnsi"/>
          <w:sz w:val="20"/>
        </w:rPr>
      </w:pPr>
      <w:r w:rsidRPr="005C1D83">
        <w:rPr>
          <w:rFonts w:cstheme="minorHAnsi"/>
          <w:sz w:val="20"/>
        </w:rPr>
        <w:t>……………………………………………………………………………………………………………………………………………………………………………………………………………………………………………………………………………………</w:t>
      </w:r>
    </w:p>
    <w:p w14:paraId="544E98B1" w14:textId="77777777" w:rsidR="00F0781C" w:rsidRPr="005C1D83" w:rsidRDefault="00F0781C" w:rsidP="000409F4">
      <w:pPr>
        <w:pStyle w:val="ListParagraph"/>
        <w:numPr>
          <w:ilvl w:val="0"/>
          <w:numId w:val="5"/>
        </w:numPr>
        <w:spacing w:line="360" w:lineRule="auto"/>
        <w:ind w:left="426"/>
        <w:rPr>
          <w:rFonts w:cstheme="minorHAnsi"/>
          <w:sz w:val="20"/>
        </w:rPr>
      </w:pPr>
      <w:r w:rsidRPr="005C1D83">
        <w:rPr>
          <w:rFonts w:cstheme="minorHAnsi"/>
          <w:sz w:val="20"/>
        </w:rPr>
        <w:t>……………………………………………………………………………………………………………………………………………………………………………………………………………………………………………………………………………………</w:t>
      </w:r>
    </w:p>
    <w:p w14:paraId="66448F5F" w14:textId="77777777" w:rsidR="00F0781C" w:rsidRPr="005C1D83" w:rsidRDefault="00F0781C" w:rsidP="000409F4">
      <w:pPr>
        <w:pStyle w:val="ListParagraph"/>
        <w:numPr>
          <w:ilvl w:val="0"/>
          <w:numId w:val="5"/>
        </w:numPr>
        <w:spacing w:line="360" w:lineRule="auto"/>
        <w:ind w:left="426"/>
        <w:rPr>
          <w:rFonts w:cstheme="minorHAnsi"/>
          <w:sz w:val="20"/>
        </w:rPr>
      </w:pPr>
      <w:r w:rsidRPr="005C1D83">
        <w:rPr>
          <w:rFonts w:cstheme="minorHAnsi"/>
          <w:sz w:val="20"/>
        </w:rPr>
        <w:t>……………………………………………………………………………………………………………………………………………………………………………………………………………………………………………………………………………………</w:t>
      </w:r>
    </w:p>
    <w:p w14:paraId="08A4A45F" w14:textId="30733FEB" w:rsidR="00AB3E3F" w:rsidRPr="00AB3E3F" w:rsidRDefault="004D0769" w:rsidP="001D7245">
      <w:pPr>
        <w:autoSpaceDE w:val="0"/>
        <w:autoSpaceDN w:val="0"/>
        <w:adjustRightInd w:val="0"/>
        <w:spacing w:after="0" w:line="240" w:lineRule="auto"/>
        <w:rPr>
          <w:rFonts w:cstheme="minorHAnsi"/>
          <w:i/>
          <w:iCs/>
          <w:sz w:val="20"/>
        </w:rPr>
      </w:pPr>
      <w:r w:rsidRPr="005C1D83">
        <w:rPr>
          <w:rFonts w:cstheme="minorHAnsi"/>
          <w:sz w:val="20"/>
        </w:rPr>
        <w:t xml:space="preserve">To source suppliers for the above </w:t>
      </w:r>
      <w:r w:rsidR="007715EE" w:rsidRPr="005C1D83">
        <w:rPr>
          <w:rFonts w:cstheme="minorHAnsi"/>
          <w:sz w:val="20"/>
        </w:rPr>
        <w:t>events,</w:t>
      </w:r>
      <w:r w:rsidRPr="005C1D83">
        <w:rPr>
          <w:rFonts w:cstheme="minorHAnsi"/>
          <w:sz w:val="20"/>
        </w:rPr>
        <w:t xml:space="preserve"> I am planning </w:t>
      </w:r>
      <w:r w:rsidRPr="005C1D83">
        <w:rPr>
          <w:rFonts w:cstheme="minorHAnsi"/>
          <w:bCs/>
          <w:sz w:val="20"/>
          <w:szCs w:val="24"/>
        </w:rPr>
        <w:t xml:space="preserve">to </w:t>
      </w:r>
      <w:r w:rsidRPr="005C1D83">
        <w:rPr>
          <w:rFonts w:cstheme="minorHAnsi"/>
          <w:b/>
          <w:sz w:val="20"/>
          <w:szCs w:val="24"/>
        </w:rPr>
        <w:t>meet with the following exhibitors</w:t>
      </w:r>
      <w:r w:rsidRPr="005C1D83">
        <w:rPr>
          <w:rFonts w:cstheme="minorHAnsi"/>
          <w:b/>
          <w:sz w:val="20"/>
        </w:rPr>
        <w:t xml:space="preserve"> </w:t>
      </w:r>
      <w:r w:rsidRPr="005C1D83">
        <w:rPr>
          <w:rFonts w:cstheme="minorHAnsi"/>
          <w:sz w:val="20"/>
        </w:rPr>
        <w:t>at IMEX America:</w:t>
      </w:r>
      <w:r w:rsidR="00DD523D">
        <w:rPr>
          <w:rFonts w:cstheme="minorHAnsi"/>
          <w:sz w:val="20"/>
        </w:rPr>
        <w:t xml:space="preserve"> </w:t>
      </w:r>
      <w:r w:rsidR="00AB3E3F" w:rsidRPr="00AB3E3F">
        <w:rPr>
          <w:rFonts w:cstheme="minorHAnsi"/>
          <w:i/>
          <w:iCs/>
          <w:sz w:val="20"/>
        </w:rPr>
        <w:t xml:space="preserve">Search the IMEX in Frankfurt </w:t>
      </w:r>
      <w:hyperlink r:id="rId6" w:history="1">
        <w:r w:rsidR="00AB3E3F" w:rsidRPr="00AB3E3F">
          <w:rPr>
            <w:rStyle w:val="Hyperlink"/>
            <w:rFonts w:cstheme="minorHAnsi"/>
            <w:i/>
            <w:iCs/>
            <w:color w:val="auto"/>
            <w:sz w:val="20"/>
            <w:u w:val="single"/>
          </w:rPr>
          <w:t>exhibitor directory</w:t>
        </w:r>
      </w:hyperlink>
      <w:r w:rsidR="00AB3E3F" w:rsidRPr="00AB3E3F">
        <w:rPr>
          <w:rFonts w:cstheme="minorHAnsi"/>
          <w:i/>
          <w:iCs/>
          <w:sz w:val="20"/>
        </w:rPr>
        <w:t>.</w:t>
      </w:r>
    </w:p>
    <w:p w14:paraId="002BAC95" w14:textId="77777777" w:rsidR="004D0769" w:rsidRPr="005C1D83" w:rsidRDefault="004D0769" w:rsidP="001D7245">
      <w:pPr>
        <w:autoSpaceDE w:val="0"/>
        <w:autoSpaceDN w:val="0"/>
        <w:adjustRightInd w:val="0"/>
        <w:spacing w:after="0" w:line="240" w:lineRule="auto"/>
        <w:rPr>
          <w:rFonts w:cstheme="minorHAnsi"/>
          <w:sz w:val="20"/>
        </w:rPr>
      </w:pPr>
    </w:p>
    <w:p w14:paraId="268891EB" w14:textId="77777777" w:rsidR="004D0769" w:rsidRPr="005C1D83" w:rsidRDefault="004D0769" w:rsidP="000409F4">
      <w:pPr>
        <w:pStyle w:val="ListParagraph"/>
        <w:numPr>
          <w:ilvl w:val="0"/>
          <w:numId w:val="8"/>
        </w:numPr>
        <w:spacing w:line="360" w:lineRule="auto"/>
        <w:ind w:left="426"/>
        <w:rPr>
          <w:rFonts w:cstheme="minorHAnsi"/>
          <w:sz w:val="20"/>
        </w:rPr>
      </w:pPr>
      <w:r w:rsidRPr="005C1D83">
        <w:rPr>
          <w:rFonts w:cstheme="minorHAnsi"/>
          <w:sz w:val="20"/>
        </w:rPr>
        <w:t>…………………………………………………………………………………………………………………………………………</w:t>
      </w:r>
    </w:p>
    <w:p w14:paraId="6052AA47" w14:textId="77777777" w:rsidR="004D0769" w:rsidRPr="005C1D83" w:rsidRDefault="004D0769" w:rsidP="000409F4">
      <w:pPr>
        <w:pStyle w:val="ListParagraph"/>
        <w:numPr>
          <w:ilvl w:val="0"/>
          <w:numId w:val="8"/>
        </w:numPr>
        <w:spacing w:line="360" w:lineRule="auto"/>
        <w:ind w:left="426"/>
        <w:rPr>
          <w:rFonts w:cstheme="minorHAnsi"/>
          <w:sz w:val="20"/>
        </w:rPr>
      </w:pPr>
      <w:r w:rsidRPr="005C1D83">
        <w:rPr>
          <w:rFonts w:cstheme="minorHAnsi"/>
          <w:sz w:val="20"/>
        </w:rPr>
        <w:t>…………………………………………………………………………………………………………………………………………</w:t>
      </w:r>
    </w:p>
    <w:p w14:paraId="5E5B6013" w14:textId="77777777" w:rsidR="004D0769" w:rsidRPr="005C1D83" w:rsidRDefault="004D0769" w:rsidP="000409F4">
      <w:pPr>
        <w:pStyle w:val="ListParagraph"/>
        <w:numPr>
          <w:ilvl w:val="0"/>
          <w:numId w:val="8"/>
        </w:numPr>
        <w:spacing w:line="360" w:lineRule="auto"/>
        <w:ind w:left="426"/>
        <w:rPr>
          <w:rFonts w:cstheme="minorHAnsi"/>
          <w:sz w:val="20"/>
        </w:rPr>
      </w:pPr>
      <w:r w:rsidRPr="005C1D83">
        <w:rPr>
          <w:rFonts w:cstheme="minorHAnsi"/>
          <w:sz w:val="20"/>
        </w:rPr>
        <w:t>…………………………………………………………………………………………………………………………………………</w:t>
      </w:r>
    </w:p>
    <w:p w14:paraId="7281A386" w14:textId="77777777" w:rsidR="000409F4" w:rsidRPr="005C1D83" w:rsidRDefault="000409F4" w:rsidP="000409F4">
      <w:pPr>
        <w:pStyle w:val="ListParagraph"/>
        <w:numPr>
          <w:ilvl w:val="0"/>
          <w:numId w:val="8"/>
        </w:numPr>
        <w:spacing w:line="360" w:lineRule="auto"/>
        <w:ind w:left="426"/>
        <w:rPr>
          <w:rFonts w:cstheme="minorHAnsi"/>
          <w:sz w:val="20"/>
        </w:rPr>
      </w:pPr>
      <w:r w:rsidRPr="005C1D83">
        <w:rPr>
          <w:rFonts w:cstheme="minorHAnsi"/>
          <w:sz w:val="20"/>
        </w:rPr>
        <w:t>…………………………………………………………………………………………………………………………………………</w:t>
      </w:r>
    </w:p>
    <w:p w14:paraId="726B37B9" w14:textId="77777777" w:rsidR="000409F4" w:rsidRPr="005C1D83" w:rsidRDefault="000409F4" w:rsidP="000409F4">
      <w:pPr>
        <w:pStyle w:val="ListParagraph"/>
        <w:numPr>
          <w:ilvl w:val="0"/>
          <w:numId w:val="8"/>
        </w:numPr>
        <w:spacing w:line="360" w:lineRule="auto"/>
        <w:ind w:left="426"/>
        <w:rPr>
          <w:rFonts w:cstheme="minorHAnsi"/>
          <w:sz w:val="20"/>
        </w:rPr>
      </w:pPr>
      <w:r w:rsidRPr="005C1D83">
        <w:rPr>
          <w:rFonts w:cstheme="minorHAnsi"/>
          <w:sz w:val="20"/>
        </w:rPr>
        <w:t>…………………………………………………………………………………………………………………………………………</w:t>
      </w:r>
    </w:p>
    <w:p w14:paraId="1645B1B7" w14:textId="4C3BA96D" w:rsidR="004D0769" w:rsidRPr="005C1D83" w:rsidRDefault="000409F4" w:rsidP="001D7245">
      <w:pPr>
        <w:autoSpaceDE w:val="0"/>
        <w:autoSpaceDN w:val="0"/>
        <w:adjustRightInd w:val="0"/>
        <w:spacing w:after="0" w:line="240" w:lineRule="auto"/>
        <w:rPr>
          <w:rFonts w:cstheme="minorHAnsi"/>
          <w:sz w:val="20"/>
        </w:rPr>
      </w:pPr>
      <w:r w:rsidRPr="005C1D83">
        <w:rPr>
          <w:rFonts w:cstheme="minorHAnsi"/>
          <w:sz w:val="20"/>
        </w:rPr>
        <w:t xml:space="preserve">I’m </w:t>
      </w:r>
      <w:r w:rsidR="006F6529" w:rsidRPr="005C1D83">
        <w:rPr>
          <w:rFonts w:cstheme="minorHAnsi"/>
          <w:sz w:val="20"/>
        </w:rPr>
        <w:t xml:space="preserve">also </w:t>
      </w:r>
      <w:r w:rsidRPr="005C1D83">
        <w:rPr>
          <w:rFonts w:cstheme="minorHAnsi"/>
          <w:sz w:val="20"/>
        </w:rPr>
        <w:t xml:space="preserve">planning to </w:t>
      </w:r>
      <w:r w:rsidR="005C1D83" w:rsidRPr="005C1D83">
        <w:rPr>
          <w:rFonts w:cstheme="minorHAnsi"/>
          <w:b/>
          <w:sz w:val="20"/>
        </w:rPr>
        <w:t>connect</w:t>
      </w:r>
      <w:r w:rsidRPr="005C1D83">
        <w:rPr>
          <w:rFonts w:cstheme="minorHAnsi"/>
          <w:bCs/>
          <w:sz w:val="20"/>
        </w:rPr>
        <w:t xml:space="preserve"> with the following existing and potential suppliers:</w:t>
      </w:r>
    </w:p>
    <w:p w14:paraId="0ABF768D" w14:textId="4832B991" w:rsidR="000409F4" w:rsidRPr="005C1D83" w:rsidRDefault="000409F4" w:rsidP="000409F4">
      <w:pPr>
        <w:pStyle w:val="Default"/>
        <w:rPr>
          <w:rFonts w:asciiTheme="minorHAnsi" w:hAnsiTheme="minorHAnsi" w:cstheme="minorHAnsi"/>
          <w:bCs/>
          <w:i/>
          <w:color w:val="auto"/>
          <w:sz w:val="20"/>
          <w:u w:val="single"/>
        </w:rPr>
      </w:pPr>
      <w:r w:rsidRPr="005C1D83">
        <w:rPr>
          <w:rFonts w:asciiTheme="minorHAnsi" w:hAnsiTheme="minorHAnsi" w:cstheme="minorHAnsi"/>
          <w:bCs/>
          <w:i/>
          <w:color w:val="auto"/>
          <w:sz w:val="20"/>
        </w:rPr>
        <w:t>Choose the most relevant exhibitors to your organi</w:t>
      </w:r>
      <w:r w:rsidR="00DD523D">
        <w:rPr>
          <w:rFonts w:asciiTheme="minorHAnsi" w:hAnsiTheme="minorHAnsi" w:cstheme="minorHAnsi"/>
          <w:bCs/>
          <w:i/>
          <w:color w:val="auto"/>
          <w:sz w:val="20"/>
        </w:rPr>
        <w:t>s</w:t>
      </w:r>
      <w:r w:rsidRPr="005C1D83">
        <w:rPr>
          <w:rFonts w:asciiTheme="minorHAnsi" w:hAnsiTheme="minorHAnsi" w:cstheme="minorHAnsi"/>
          <w:bCs/>
          <w:i/>
          <w:color w:val="auto"/>
          <w:sz w:val="20"/>
        </w:rPr>
        <w:t xml:space="preserve">ation </w:t>
      </w:r>
      <w:r w:rsidR="006F6529" w:rsidRPr="005C1D83">
        <w:rPr>
          <w:rFonts w:asciiTheme="minorHAnsi" w:hAnsiTheme="minorHAnsi" w:cstheme="minorHAnsi"/>
          <w:bCs/>
          <w:i/>
          <w:color w:val="auto"/>
          <w:sz w:val="20"/>
        </w:rPr>
        <w:t>and give reasons why you want to meet them.</w:t>
      </w:r>
      <w:r w:rsidR="00FD4BFA" w:rsidRPr="005C1D83">
        <w:rPr>
          <w:rFonts w:asciiTheme="minorHAnsi" w:hAnsiTheme="minorHAnsi" w:cstheme="minorHAnsi"/>
          <w:bCs/>
          <w:i/>
          <w:color w:val="auto"/>
          <w:sz w:val="20"/>
        </w:rPr>
        <w:t xml:space="preserve"> </w:t>
      </w:r>
    </w:p>
    <w:p w14:paraId="6E33B41F" w14:textId="77777777" w:rsidR="000409F4" w:rsidRPr="005C1D83" w:rsidRDefault="000409F4" w:rsidP="001D7245">
      <w:pPr>
        <w:autoSpaceDE w:val="0"/>
        <w:autoSpaceDN w:val="0"/>
        <w:adjustRightInd w:val="0"/>
        <w:spacing w:after="0" w:line="240" w:lineRule="auto"/>
        <w:rPr>
          <w:rFonts w:cstheme="minorHAnsi"/>
          <w:sz w:val="20"/>
        </w:rPr>
      </w:pPr>
    </w:p>
    <w:p w14:paraId="5091EC3E" w14:textId="77777777" w:rsidR="002F5A15" w:rsidRPr="005C1D83" w:rsidRDefault="000409F4" w:rsidP="002F5A15">
      <w:pPr>
        <w:pStyle w:val="ListParagraph"/>
        <w:numPr>
          <w:ilvl w:val="0"/>
          <w:numId w:val="9"/>
        </w:numPr>
        <w:spacing w:line="360" w:lineRule="auto"/>
        <w:ind w:left="426"/>
        <w:rPr>
          <w:rFonts w:cstheme="minorHAnsi"/>
          <w:sz w:val="20"/>
        </w:rPr>
      </w:pPr>
      <w:r w:rsidRPr="005C1D83">
        <w:rPr>
          <w:rFonts w:cstheme="minorHAnsi"/>
          <w:sz w:val="20"/>
        </w:rPr>
        <w:t>…………………………………………………………………………………………………………………………………………</w:t>
      </w:r>
      <w:r w:rsidR="002F5A15" w:rsidRPr="005C1D83">
        <w:rPr>
          <w:rFonts w:cstheme="minorHAnsi"/>
          <w:sz w:val="20"/>
        </w:rPr>
        <w:br/>
        <w:t>Reason why: ……………………………………………………………………………………………………………………</w:t>
      </w:r>
    </w:p>
    <w:p w14:paraId="0920DE6B" w14:textId="77777777" w:rsidR="000409F4" w:rsidRPr="005C1D83" w:rsidRDefault="000409F4" w:rsidP="000409F4">
      <w:pPr>
        <w:pStyle w:val="ListParagraph"/>
        <w:numPr>
          <w:ilvl w:val="0"/>
          <w:numId w:val="9"/>
        </w:numPr>
        <w:spacing w:line="360" w:lineRule="auto"/>
        <w:ind w:left="426"/>
        <w:rPr>
          <w:rFonts w:cstheme="minorHAnsi"/>
          <w:sz w:val="20"/>
        </w:rPr>
      </w:pPr>
      <w:r w:rsidRPr="005C1D83">
        <w:rPr>
          <w:rFonts w:cstheme="minorHAnsi"/>
          <w:sz w:val="20"/>
        </w:rPr>
        <w:t>…………………………………………………………………………………………………………………………………………</w:t>
      </w:r>
      <w:r w:rsidR="002F5A15" w:rsidRPr="005C1D83">
        <w:rPr>
          <w:rFonts w:cstheme="minorHAnsi"/>
          <w:sz w:val="20"/>
        </w:rPr>
        <w:br/>
        <w:t>Reason why: ……………………………………………………………………………………………………………………</w:t>
      </w:r>
    </w:p>
    <w:p w14:paraId="4D0164D2" w14:textId="77777777" w:rsidR="000409F4" w:rsidRPr="005C1D83" w:rsidRDefault="000409F4" w:rsidP="000409F4">
      <w:pPr>
        <w:pStyle w:val="ListParagraph"/>
        <w:numPr>
          <w:ilvl w:val="0"/>
          <w:numId w:val="9"/>
        </w:numPr>
        <w:spacing w:line="360" w:lineRule="auto"/>
        <w:ind w:left="426"/>
        <w:rPr>
          <w:rFonts w:cstheme="minorHAnsi"/>
          <w:sz w:val="20"/>
        </w:rPr>
      </w:pPr>
      <w:r w:rsidRPr="005C1D83">
        <w:rPr>
          <w:rFonts w:cstheme="minorHAnsi"/>
          <w:sz w:val="20"/>
        </w:rPr>
        <w:t>…………………………………………………………………………………………………………………………………………</w:t>
      </w:r>
      <w:r w:rsidR="002F5A15" w:rsidRPr="005C1D83">
        <w:rPr>
          <w:rFonts w:cstheme="minorHAnsi"/>
          <w:sz w:val="20"/>
        </w:rPr>
        <w:br/>
        <w:t>Reason why: ……………………………………………………………………………………………………………………</w:t>
      </w:r>
    </w:p>
    <w:p w14:paraId="49859DBC" w14:textId="77777777" w:rsidR="000409F4" w:rsidRPr="005C1D83" w:rsidRDefault="000409F4" w:rsidP="000409F4">
      <w:pPr>
        <w:pStyle w:val="ListParagraph"/>
        <w:numPr>
          <w:ilvl w:val="0"/>
          <w:numId w:val="9"/>
        </w:numPr>
        <w:spacing w:line="360" w:lineRule="auto"/>
        <w:ind w:left="426"/>
        <w:rPr>
          <w:rFonts w:cstheme="minorHAnsi"/>
          <w:sz w:val="20"/>
        </w:rPr>
      </w:pPr>
      <w:r w:rsidRPr="005C1D83">
        <w:rPr>
          <w:rFonts w:cstheme="minorHAnsi"/>
          <w:sz w:val="20"/>
        </w:rPr>
        <w:t>…………………………………………………………………………………………………………………………………………</w:t>
      </w:r>
      <w:r w:rsidR="002F5A15" w:rsidRPr="005C1D83">
        <w:rPr>
          <w:rFonts w:cstheme="minorHAnsi"/>
          <w:sz w:val="20"/>
        </w:rPr>
        <w:br/>
        <w:t>Reason why: ……………………………………………………………………………………………………………………</w:t>
      </w:r>
    </w:p>
    <w:p w14:paraId="26012026" w14:textId="77777777" w:rsidR="004D0769" w:rsidRPr="005C1D83" w:rsidRDefault="000409F4" w:rsidP="000409F4">
      <w:pPr>
        <w:pStyle w:val="ListParagraph"/>
        <w:numPr>
          <w:ilvl w:val="0"/>
          <w:numId w:val="9"/>
        </w:numPr>
        <w:spacing w:line="360" w:lineRule="auto"/>
        <w:ind w:left="426"/>
        <w:rPr>
          <w:rFonts w:cstheme="minorHAnsi"/>
          <w:sz w:val="20"/>
        </w:rPr>
      </w:pPr>
      <w:r w:rsidRPr="005C1D83">
        <w:rPr>
          <w:rFonts w:cstheme="minorHAnsi"/>
          <w:sz w:val="20"/>
        </w:rPr>
        <w:t>…………………………………………………………………………………………………………………………………………</w:t>
      </w:r>
      <w:r w:rsidR="002F5A15" w:rsidRPr="005C1D83">
        <w:rPr>
          <w:rFonts w:cstheme="minorHAnsi"/>
          <w:sz w:val="20"/>
        </w:rPr>
        <w:br/>
        <w:t>Reason why: ……………………………………………………………………………………………………………………</w:t>
      </w:r>
    </w:p>
    <w:p w14:paraId="143B0608" w14:textId="77777777" w:rsidR="002F5A15" w:rsidRPr="005C1D83" w:rsidRDefault="002F5A15" w:rsidP="001D7245">
      <w:pPr>
        <w:autoSpaceDE w:val="0"/>
        <w:autoSpaceDN w:val="0"/>
        <w:adjustRightInd w:val="0"/>
        <w:spacing w:after="0" w:line="240" w:lineRule="auto"/>
        <w:rPr>
          <w:rFonts w:cstheme="minorHAnsi"/>
          <w:sz w:val="20"/>
        </w:rPr>
      </w:pPr>
    </w:p>
    <w:p w14:paraId="37632B89" w14:textId="7D41B2E5" w:rsidR="00F8095B" w:rsidRPr="005C1D83" w:rsidRDefault="00F8095B" w:rsidP="00F8095B">
      <w:pPr>
        <w:autoSpaceDE w:val="0"/>
        <w:autoSpaceDN w:val="0"/>
        <w:adjustRightInd w:val="0"/>
        <w:spacing w:after="0" w:line="240" w:lineRule="auto"/>
        <w:rPr>
          <w:rFonts w:cstheme="minorHAnsi"/>
          <w:sz w:val="20"/>
        </w:rPr>
      </w:pPr>
      <w:r w:rsidRPr="005C1D83">
        <w:rPr>
          <w:rFonts w:cstheme="minorHAnsi"/>
          <w:sz w:val="20"/>
        </w:rPr>
        <w:t xml:space="preserve">IMEX </w:t>
      </w:r>
      <w:r w:rsidR="00075474">
        <w:rPr>
          <w:rFonts w:cstheme="minorHAnsi"/>
          <w:sz w:val="20"/>
        </w:rPr>
        <w:t>in Frankfurt</w:t>
      </w:r>
      <w:r w:rsidRPr="005C1D83">
        <w:rPr>
          <w:rFonts w:cstheme="minorHAnsi"/>
          <w:sz w:val="20"/>
        </w:rPr>
        <w:t xml:space="preserve"> </w:t>
      </w:r>
      <w:r w:rsidR="00C16444">
        <w:rPr>
          <w:rFonts w:cstheme="minorHAnsi"/>
          <w:sz w:val="20"/>
        </w:rPr>
        <w:t xml:space="preserve">offers countless opportunities to </w:t>
      </w:r>
      <w:r w:rsidRPr="005C1D83">
        <w:rPr>
          <w:rFonts w:cstheme="minorHAnsi"/>
          <w:b/>
          <w:sz w:val="20"/>
        </w:rPr>
        <w:t>network</w:t>
      </w:r>
      <w:r w:rsidRPr="005C1D83">
        <w:rPr>
          <w:rFonts w:cstheme="minorHAnsi"/>
          <w:sz w:val="20"/>
        </w:rPr>
        <w:t xml:space="preserve"> allowing me to connect with </w:t>
      </w:r>
      <w:r w:rsidR="00C16444">
        <w:rPr>
          <w:rFonts w:cstheme="minorHAnsi"/>
          <w:sz w:val="20"/>
        </w:rPr>
        <w:t>industry colleagues, innovators</w:t>
      </w:r>
      <w:r w:rsidR="00974A3C" w:rsidRPr="005C1D83">
        <w:rPr>
          <w:rFonts w:cstheme="minorHAnsi"/>
          <w:sz w:val="20"/>
        </w:rPr>
        <w:t xml:space="preserve">, speakers, </w:t>
      </w:r>
      <w:r w:rsidR="00C16444" w:rsidRPr="005C1D83">
        <w:rPr>
          <w:rFonts w:cstheme="minorHAnsi"/>
          <w:sz w:val="20"/>
        </w:rPr>
        <w:t>experts,</w:t>
      </w:r>
      <w:r w:rsidRPr="005C1D83">
        <w:rPr>
          <w:rFonts w:cstheme="minorHAnsi"/>
          <w:sz w:val="20"/>
        </w:rPr>
        <w:t xml:space="preserve"> and </w:t>
      </w:r>
      <w:r w:rsidR="00C16444">
        <w:rPr>
          <w:rFonts w:cstheme="minorHAnsi"/>
          <w:sz w:val="20"/>
        </w:rPr>
        <w:t>suppliers</w:t>
      </w:r>
      <w:r w:rsidRPr="005C1D83">
        <w:rPr>
          <w:rFonts w:cstheme="minorHAnsi"/>
          <w:sz w:val="20"/>
        </w:rPr>
        <w:t xml:space="preserve"> in the industry. Events of specific interest to me are listed below.</w:t>
      </w:r>
    </w:p>
    <w:p w14:paraId="7289FD4F" w14:textId="1E46D54D" w:rsidR="00F8095B" w:rsidRPr="005C1D83" w:rsidRDefault="00465DFA" w:rsidP="00F8095B">
      <w:pPr>
        <w:autoSpaceDE w:val="0"/>
        <w:autoSpaceDN w:val="0"/>
        <w:adjustRightInd w:val="0"/>
        <w:spacing w:after="0" w:line="240" w:lineRule="auto"/>
        <w:rPr>
          <w:rFonts w:cstheme="minorHAnsi"/>
          <w:sz w:val="20"/>
        </w:rPr>
      </w:pPr>
      <w:r>
        <w:rPr>
          <w:rFonts w:cstheme="minorHAnsi"/>
          <w:i/>
          <w:sz w:val="20"/>
        </w:rPr>
        <w:t xml:space="preserve">Explore networking events at </w:t>
      </w:r>
      <w:hyperlink r:id="rId7" w:history="1">
        <w:r w:rsidRPr="00465DFA">
          <w:rPr>
            <w:rStyle w:val="Hyperlink"/>
            <w:rFonts w:cstheme="minorHAnsi"/>
            <w:i/>
            <w:color w:val="auto"/>
            <w:sz w:val="20"/>
            <w:u w:val="single"/>
          </w:rPr>
          <w:t>IMEX in Frankfurt</w:t>
        </w:r>
      </w:hyperlink>
      <w:r>
        <w:rPr>
          <w:rFonts w:cstheme="minorHAnsi"/>
          <w:i/>
          <w:sz w:val="20"/>
        </w:rPr>
        <w:t>.</w:t>
      </w:r>
    </w:p>
    <w:p w14:paraId="32C7B809" w14:textId="77777777" w:rsidR="00DC6A19" w:rsidRPr="005C1D83" w:rsidRDefault="00DC6A19" w:rsidP="00F8095B">
      <w:pPr>
        <w:autoSpaceDE w:val="0"/>
        <w:autoSpaceDN w:val="0"/>
        <w:adjustRightInd w:val="0"/>
        <w:spacing w:after="0" w:line="240" w:lineRule="auto"/>
        <w:rPr>
          <w:rFonts w:cstheme="minorHAnsi"/>
          <w:sz w:val="20"/>
        </w:rPr>
      </w:pPr>
    </w:p>
    <w:p w14:paraId="32EC0052" w14:textId="77777777" w:rsidR="00F8095B" w:rsidRPr="005C1D83" w:rsidRDefault="00F8095B" w:rsidP="00F8095B">
      <w:pPr>
        <w:autoSpaceDE w:val="0"/>
        <w:autoSpaceDN w:val="0"/>
        <w:adjustRightInd w:val="0"/>
        <w:spacing w:after="0" w:line="240" w:lineRule="auto"/>
        <w:rPr>
          <w:rFonts w:cstheme="minorHAnsi"/>
          <w:sz w:val="20"/>
        </w:rPr>
      </w:pPr>
    </w:p>
    <w:p w14:paraId="22D51578" w14:textId="77777777" w:rsidR="00F8095B" w:rsidRPr="005C1D83" w:rsidRDefault="00F8095B" w:rsidP="00F8095B">
      <w:pPr>
        <w:pStyle w:val="ListParagraph"/>
        <w:numPr>
          <w:ilvl w:val="0"/>
          <w:numId w:val="10"/>
        </w:numPr>
        <w:spacing w:line="360" w:lineRule="auto"/>
        <w:ind w:left="426"/>
        <w:rPr>
          <w:rFonts w:cstheme="minorHAnsi"/>
          <w:sz w:val="20"/>
        </w:rPr>
      </w:pPr>
      <w:r w:rsidRPr="005C1D83">
        <w:rPr>
          <w:rFonts w:cstheme="minorHAnsi"/>
          <w:sz w:val="20"/>
        </w:rPr>
        <w:t>…………………………………………………………………………………………………………………………………………</w:t>
      </w:r>
    </w:p>
    <w:p w14:paraId="63A5619A" w14:textId="77777777" w:rsidR="00F8095B" w:rsidRPr="005C1D83" w:rsidRDefault="00F8095B" w:rsidP="00F8095B">
      <w:pPr>
        <w:pStyle w:val="ListParagraph"/>
        <w:numPr>
          <w:ilvl w:val="0"/>
          <w:numId w:val="10"/>
        </w:numPr>
        <w:spacing w:line="360" w:lineRule="auto"/>
        <w:ind w:left="426"/>
        <w:rPr>
          <w:rFonts w:cstheme="minorHAnsi"/>
          <w:sz w:val="20"/>
        </w:rPr>
      </w:pPr>
      <w:r w:rsidRPr="005C1D83">
        <w:rPr>
          <w:rFonts w:cstheme="minorHAnsi"/>
          <w:sz w:val="20"/>
        </w:rPr>
        <w:t>…………………………………………………………………………………………………………………………………………</w:t>
      </w:r>
    </w:p>
    <w:p w14:paraId="5A9E35F3" w14:textId="77777777" w:rsidR="00F8095B" w:rsidRPr="005C1D83" w:rsidRDefault="00F8095B" w:rsidP="00F8095B">
      <w:pPr>
        <w:pStyle w:val="ListParagraph"/>
        <w:numPr>
          <w:ilvl w:val="0"/>
          <w:numId w:val="10"/>
        </w:numPr>
        <w:spacing w:line="360" w:lineRule="auto"/>
        <w:ind w:left="426"/>
        <w:rPr>
          <w:rFonts w:cstheme="minorHAnsi"/>
          <w:sz w:val="20"/>
        </w:rPr>
      </w:pPr>
      <w:r w:rsidRPr="005C1D83">
        <w:rPr>
          <w:rFonts w:cstheme="minorHAnsi"/>
          <w:sz w:val="20"/>
        </w:rPr>
        <w:t>…………………………………………………………………………………………………………………………………………</w:t>
      </w:r>
    </w:p>
    <w:p w14:paraId="02887F6D" w14:textId="09023130" w:rsidR="00F90D0F" w:rsidRPr="005C1D83" w:rsidRDefault="002F5A15" w:rsidP="001D7245">
      <w:pPr>
        <w:autoSpaceDE w:val="0"/>
        <w:autoSpaceDN w:val="0"/>
        <w:adjustRightInd w:val="0"/>
        <w:spacing w:after="0" w:line="240" w:lineRule="auto"/>
        <w:rPr>
          <w:rFonts w:cstheme="minorHAnsi"/>
          <w:sz w:val="20"/>
        </w:rPr>
      </w:pPr>
      <w:r w:rsidRPr="005C1D83">
        <w:rPr>
          <w:rFonts w:cstheme="minorHAnsi"/>
          <w:sz w:val="20"/>
        </w:rPr>
        <w:t xml:space="preserve">This year’s </w:t>
      </w:r>
      <w:r w:rsidRPr="005C1D83">
        <w:rPr>
          <w:rFonts w:cstheme="minorHAnsi"/>
          <w:b/>
          <w:sz w:val="20"/>
        </w:rPr>
        <w:t xml:space="preserve">education program at IMEX </w:t>
      </w:r>
      <w:r w:rsidR="001C7E91">
        <w:rPr>
          <w:rFonts w:cstheme="minorHAnsi"/>
          <w:b/>
          <w:sz w:val="20"/>
        </w:rPr>
        <w:t>in Frankfurt</w:t>
      </w:r>
      <w:r w:rsidRPr="005C1D83">
        <w:rPr>
          <w:rFonts w:cstheme="minorHAnsi"/>
          <w:sz w:val="20"/>
        </w:rPr>
        <w:t xml:space="preserve"> includes </w:t>
      </w:r>
      <w:r w:rsidR="00F8095B" w:rsidRPr="005C1D83">
        <w:rPr>
          <w:rFonts w:cstheme="minorHAnsi"/>
          <w:sz w:val="20"/>
        </w:rPr>
        <w:t>sessions</w:t>
      </w:r>
      <w:r w:rsidRPr="005C1D83">
        <w:rPr>
          <w:rFonts w:cstheme="minorHAnsi"/>
          <w:sz w:val="20"/>
        </w:rPr>
        <w:t xml:space="preserve"> touching on important topics for our organi</w:t>
      </w:r>
      <w:r w:rsidR="001C7E91">
        <w:rPr>
          <w:rFonts w:cstheme="minorHAnsi"/>
          <w:sz w:val="20"/>
        </w:rPr>
        <w:t>s</w:t>
      </w:r>
      <w:r w:rsidRPr="005C1D83">
        <w:rPr>
          <w:rFonts w:cstheme="minorHAnsi"/>
          <w:sz w:val="20"/>
        </w:rPr>
        <w:t>ation.</w:t>
      </w:r>
      <w:r w:rsidR="00F90D0F" w:rsidRPr="005C1D83">
        <w:rPr>
          <w:rFonts w:cstheme="minorHAnsi"/>
          <w:sz w:val="20"/>
        </w:rPr>
        <w:t xml:space="preserve"> </w:t>
      </w:r>
      <w:r w:rsidR="005F77E8" w:rsidRPr="005C1D83">
        <w:rPr>
          <w:rFonts w:cstheme="minorHAnsi"/>
          <w:sz w:val="20"/>
        </w:rPr>
        <w:t xml:space="preserve">I will have the </w:t>
      </w:r>
      <w:r w:rsidR="00974A3C" w:rsidRPr="005C1D83">
        <w:rPr>
          <w:rFonts w:cstheme="minorHAnsi"/>
          <w:sz w:val="20"/>
        </w:rPr>
        <w:t xml:space="preserve">chance </w:t>
      </w:r>
      <w:r w:rsidR="005F77E8" w:rsidRPr="005C1D83">
        <w:rPr>
          <w:rFonts w:cstheme="minorHAnsi"/>
          <w:sz w:val="20"/>
        </w:rPr>
        <w:t>to attend sessions covering the following key topics:</w:t>
      </w:r>
    </w:p>
    <w:p w14:paraId="498D2B66" w14:textId="24D0F390" w:rsidR="00F90D0F" w:rsidRPr="005C1D83" w:rsidRDefault="00F90D0F" w:rsidP="001D7245">
      <w:pPr>
        <w:autoSpaceDE w:val="0"/>
        <w:autoSpaceDN w:val="0"/>
        <w:adjustRightInd w:val="0"/>
        <w:spacing w:after="0" w:line="240" w:lineRule="auto"/>
        <w:rPr>
          <w:rFonts w:cstheme="minorHAnsi"/>
          <w:i/>
          <w:sz w:val="20"/>
        </w:rPr>
      </w:pPr>
      <w:r w:rsidRPr="005C1D83">
        <w:rPr>
          <w:rFonts w:cstheme="minorHAnsi"/>
          <w:i/>
          <w:sz w:val="20"/>
        </w:rPr>
        <w:t xml:space="preserve">Choose the education </w:t>
      </w:r>
      <w:r w:rsidR="0013003D" w:rsidRPr="005C1D83">
        <w:rPr>
          <w:rFonts w:cstheme="minorHAnsi"/>
          <w:i/>
          <w:sz w:val="20"/>
        </w:rPr>
        <w:t>topics</w:t>
      </w:r>
      <w:r w:rsidRPr="005C1D83">
        <w:rPr>
          <w:rFonts w:cstheme="minorHAnsi"/>
          <w:i/>
          <w:sz w:val="20"/>
        </w:rPr>
        <w:t xml:space="preserve"> you feel are most relevant to you</w:t>
      </w:r>
      <w:r w:rsidR="00974A3C" w:rsidRPr="005C1D83">
        <w:rPr>
          <w:rFonts w:cstheme="minorHAnsi"/>
          <w:i/>
          <w:sz w:val="20"/>
        </w:rPr>
        <w:t>, your goals</w:t>
      </w:r>
      <w:r w:rsidRPr="005C1D83">
        <w:rPr>
          <w:rFonts w:cstheme="minorHAnsi"/>
          <w:i/>
          <w:sz w:val="20"/>
        </w:rPr>
        <w:t xml:space="preserve"> and your organi</w:t>
      </w:r>
      <w:r w:rsidR="001C7E91">
        <w:rPr>
          <w:rFonts w:cstheme="minorHAnsi"/>
          <w:i/>
          <w:sz w:val="20"/>
        </w:rPr>
        <w:t>s</w:t>
      </w:r>
      <w:r w:rsidRPr="005C1D83">
        <w:rPr>
          <w:rFonts w:cstheme="minorHAnsi"/>
          <w:i/>
          <w:sz w:val="20"/>
        </w:rPr>
        <w:t>ation.</w:t>
      </w:r>
    </w:p>
    <w:p w14:paraId="1F41DA83" w14:textId="233717CB" w:rsidR="00F90D0F"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Event planner toolkit</w:t>
      </w:r>
    </w:p>
    <w:p w14:paraId="13988145" w14:textId="7AF2303C"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Professional development and upskilling</w:t>
      </w:r>
    </w:p>
    <w:p w14:paraId="38315BB8" w14:textId="09874EFA"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Creativity in communication</w:t>
      </w:r>
    </w:p>
    <w:p w14:paraId="26ED7150" w14:textId="2FFFDBD7"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Diversity, inclusion, equity and accessibility</w:t>
      </w:r>
    </w:p>
    <w:p w14:paraId="6F6335B8" w14:textId="5CE311AF"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Innovation and tech</w:t>
      </w:r>
    </w:p>
    <w:p w14:paraId="0E2A546C" w14:textId="0189081F"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Trends and future foresight</w:t>
      </w:r>
    </w:p>
    <w:p w14:paraId="010933A1" w14:textId="410B111E"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Well-being and personal growth</w:t>
      </w:r>
    </w:p>
    <w:p w14:paraId="609C825D" w14:textId="157BDC49" w:rsidR="00D97189"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Sustainability and nature+</w:t>
      </w:r>
    </w:p>
    <w:p w14:paraId="4BBE9338" w14:textId="6512F492" w:rsidR="00D97189" w:rsidRPr="005C1D83" w:rsidRDefault="00D97189" w:rsidP="00FD4BFA">
      <w:pPr>
        <w:numPr>
          <w:ilvl w:val="0"/>
          <w:numId w:val="11"/>
        </w:numPr>
        <w:spacing w:before="100" w:beforeAutospacing="1" w:after="100" w:afterAutospacing="1" w:line="360" w:lineRule="auto"/>
        <w:rPr>
          <w:rFonts w:cstheme="minorHAnsi"/>
          <w:sz w:val="20"/>
        </w:rPr>
      </w:pPr>
      <w:r>
        <w:rPr>
          <w:rFonts w:cstheme="minorHAnsi"/>
          <w:sz w:val="20"/>
        </w:rPr>
        <w:t>Purposeful recovery</w:t>
      </w:r>
    </w:p>
    <w:p w14:paraId="0864676C" w14:textId="49C43462" w:rsidR="00D20DDD" w:rsidRPr="006650B1" w:rsidRDefault="00974A3C" w:rsidP="006650B1">
      <w:pPr>
        <w:autoSpaceDE w:val="0"/>
        <w:autoSpaceDN w:val="0"/>
        <w:adjustRightInd w:val="0"/>
        <w:rPr>
          <w:rFonts w:cstheme="minorHAnsi"/>
          <w:i/>
          <w:sz w:val="20"/>
        </w:rPr>
      </w:pPr>
      <w:r w:rsidRPr="005C1D83">
        <w:rPr>
          <w:rFonts w:cstheme="minorHAnsi"/>
          <w:sz w:val="20"/>
        </w:rPr>
        <w:t>The expertise and knowledge provided in</w:t>
      </w:r>
      <w:r w:rsidR="00D20DDD" w:rsidRPr="005C1D83">
        <w:rPr>
          <w:rFonts w:cstheme="minorHAnsi"/>
          <w:sz w:val="20"/>
        </w:rPr>
        <w:t xml:space="preserve"> </w:t>
      </w:r>
      <w:r w:rsidR="005F77E8" w:rsidRPr="005C1D83">
        <w:rPr>
          <w:rFonts w:cstheme="minorHAnsi"/>
          <w:sz w:val="20"/>
        </w:rPr>
        <w:t>the</w:t>
      </w:r>
      <w:r w:rsidR="00D20DDD" w:rsidRPr="005C1D83">
        <w:rPr>
          <w:rFonts w:cstheme="minorHAnsi"/>
          <w:sz w:val="20"/>
        </w:rPr>
        <w:t xml:space="preserve"> above</w:t>
      </w:r>
      <w:r w:rsidR="005F77E8" w:rsidRPr="005C1D83">
        <w:rPr>
          <w:rFonts w:cstheme="minorHAnsi"/>
          <w:sz w:val="20"/>
        </w:rPr>
        <w:t xml:space="preserve"> </w:t>
      </w:r>
      <w:r w:rsidRPr="005C1D83">
        <w:rPr>
          <w:rFonts w:cstheme="minorHAnsi"/>
          <w:sz w:val="20"/>
        </w:rPr>
        <w:t>tracks</w:t>
      </w:r>
      <w:r w:rsidR="00D20DDD" w:rsidRPr="005C1D83">
        <w:rPr>
          <w:rFonts w:cstheme="minorHAnsi"/>
          <w:sz w:val="20"/>
        </w:rPr>
        <w:t xml:space="preserve"> will not only give me access to the latest meeting and event industry trends but will also provide me with professional development opportunities </w:t>
      </w:r>
      <w:r w:rsidR="00C16444">
        <w:rPr>
          <w:rFonts w:cstheme="minorHAnsi"/>
          <w:sz w:val="20"/>
        </w:rPr>
        <w:t>at</w:t>
      </w:r>
      <w:r w:rsidR="00D20DDD" w:rsidRPr="005C1D83">
        <w:rPr>
          <w:rFonts w:cstheme="minorHAnsi"/>
          <w:sz w:val="20"/>
        </w:rPr>
        <w:t xml:space="preserve"> </w:t>
      </w:r>
      <w:r w:rsidRPr="005C1D83">
        <w:rPr>
          <w:rFonts w:cstheme="minorHAnsi"/>
          <w:sz w:val="20"/>
        </w:rPr>
        <w:t xml:space="preserve">NO </w:t>
      </w:r>
      <w:r w:rsidR="00D20DDD" w:rsidRPr="005C1D83">
        <w:rPr>
          <w:rFonts w:cstheme="minorHAnsi"/>
          <w:sz w:val="20"/>
        </w:rPr>
        <w:t>extra cost.</w:t>
      </w:r>
      <w:r w:rsidRPr="005C1D83" w:rsidDel="00974A3C">
        <w:rPr>
          <w:rFonts w:cstheme="minorHAnsi"/>
          <w:sz w:val="20"/>
        </w:rPr>
        <w:t xml:space="preserve"> </w:t>
      </w:r>
      <w:r w:rsidR="00F8095B" w:rsidRPr="005C1D83">
        <w:rPr>
          <w:rFonts w:cstheme="minorHAnsi"/>
          <w:sz w:val="20"/>
        </w:rPr>
        <w:t xml:space="preserve">Many sessions </w:t>
      </w:r>
      <w:r w:rsidR="006645F8" w:rsidRPr="005C1D83">
        <w:rPr>
          <w:rFonts w:cstheme="minorHAnsi"/>
          <w:sz w:val="20"/>
        </w:rPr>
        <w:t xml:space="preserve">allow me to earn </w:t>
      </w:r>
      <w:r w:rsidR="006645F8" w:rsidRPr="005C1D83">
        <w:rPr>
          <w:rFonts w:cstheme="minorHAnsi"/>
          <w:b/>
          <w:sz w:val="20"/>
        </w:rPr>
        <w:t>continuing education hours</w:t>
      </w:r>
      <w:r w:rsidR="006645F8" w:rsidRPr="005C1D83">
        <w:rPr>
          <w:rFonts w:cstheme="minorHAnsi"/>
          <w:sz w:val="20"/>
        </w:rPr>
        <w:t xml:space="preserve"> towards professional certification.</w:t>
      </w:r>
      <w:r w:rsidR="00F8095B" w:rsidRPr="005C1D83">
        <w:rPr>
          <w:rFonts w:cstheme="minorHAnsi"/>
          <w:sz w:val="20"/>
        </w:rPr>
        <w:t xml:space="preserve"> </w:t>
      </w:r>
      <w:r w:rsidR="00F8095B" w:rsidRPr="005C1D83">
        <w:rPr>
          <w:rFonts w:cstheme="minorHAnsi"/>
          <w:sz w:val="20"/>
        </w:rPr>
        <w:br/>
        <w:t>I’m expecting t</w:t>
      </w:r>
      <w:r w:rsidR="006645F8" w:rsidRPr="005C1D83">
        <w:rPr>
          <w:rFonts w:cstheme="minorHAnsi"/>
          <w:sz w:val="20"/>
        </w:rPr>
        <w:t xml:space="preserve">o clock </w:t>
      </w:r>
      <w:r w:rsidR="006645F8" w:rsidRPr="005C1D83">
        <w:rPr>
          <w:rFonts w:cstheme="minorHAnsi"/>
          <w:sz w:val="20"/>
          <w:highlight w:val="yellow"/>
        </w:rPr>
        <w:t>…</w:t>
      </w:r>
      <w:r w:rsidR="006645F8" w:rsidRPr="005C1D83">
        <w:rPr>
          <w:rFonts w:cstheme="minorHAnsi"/>
          <w:sz w:val="20"/>
        </w:rPr>
        <w:t xml:space="preserve"> hours towards my CMP</w:t>
      </w:r>
      <w:r w:rsidR="00F8095B" w:rsidRPr="005C1D83">
        <w:rPr>
          <w:rFonts w:cstheme="minorHAnsi"/>
          <w:sz w:val="20"/>
        </w:rPr>
        <w:t xml:space="preserve"> certification/recertification </w:t>
      </w:r>
      <w:r w:rsidR="00F8095B" w:rsidRPr="005C1D83">
        <w:rPr>
          <w:rFonts w:cstheme="minorHAnsi"/>
          <w:i/>
          <w:sz w:val="20"/>
        </w:rPr>
        <w:t>(delete as appropriate).</w:t>
      </w:r>
    </w:p>
    <w:sectPr w:rsidR="00D20DDD" w:rsidRPr="006650B1" w:rsidSect="0094384F">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W01 3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1CD71C26"/>
    <w:multiLevelType w:val="hybridMultilevel"/>
    <w:tmpl w:val="2E6E7D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B47520"/>
    <w:multiLevelType w:val="hybridMultilevel"/>
    <w:tmpl w:val="35B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3526A"/>
    <w:multiLevelType w:val="hybridMultilevel"/>
    <w:tmpl w:val="D494B3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230016"/>
    <w:multiLevelType w:val="multilevel"/>
    <w:tmpl w:val="0D92E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F2E77"/>
    <w:multiLevelType w:val="hybridMultilevel"/>
    <w:tmpl w:val="35B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D289A"/>
    <w:multiLevelType w:val="hybridMultilevel"/>
    <w:tmpl w:val="35B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0069A"/>
    <w:multiLevelType w:val="hybridMultilevel"/>
    <w:tmpl w:val="71540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711F5"/>
    <w:multiLevelType w:val="multilevel"/>
    <w:tmpl w:val="457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A19F4"/>
    <w:multiLevelType w:val="hybridMultilevel"/>
    <w:tmpl w:val="BFD4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C767C"/>
    <w:multiLevelType w:val="hybridMultilevel"/>
    <w:tmpl w:val="35B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40B4D"/>
    <w:multiLevelType w:val="multilevel"/>
    <w:tmpl w:val="D4F2D648"/>
    <w:lvl w:ilvl="0">
      <w:start w:val="1"/>
      <w:numFmt w:val="decimal"/>
      <w:lvlText w:val="%1."/>
      <w:lvlJc w:val="left"/>
      <w:pPr>
        <w:tabs>
          <w:tab w:val="num" w:pos="1140"/>
        </w:tabs>
        <w:ind w:left="1140" w:hanging="360"/>
      </w:pPr>
      <w:rPr>
        <w:rFonts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num w:numId="1" w16cid:durableId="91248675">
    <w:abstractNumId w:val="8"/>
  </w:num>
  <w:num w:numId="2" w16cid:durableId="1737628177">
    <w:abstractNumId w:val="6"/>
  </w:num>
  <w:num w:numId="3" w16cid:durableId="1543055975">
    <w:abstractNumId w:val="3"/>
  </w:num>
  <w:num w:numId="4" w16cid:durableId="720444218">
    <w:abstractNumId w:val="2"/>
  </w:num>
  <w:num w:numId="5" w16cid:durableId="932519426">
    <w:abstractNumId w:val="1"/>
  </w:num>
  <w:num w:numId="6" w16cid:durableId="158472253">
    <w:abstractNumId w:val="7"/>
  </w:num>
  <w:num w:numId="7" w16cid:durableId="1947539438">
    <w:abstractNumId w:val="0"/>
  </w:num>
  <w:num w:numId="8" w16cid:durableId="1189564227">
    <w:abstractNumId w:val="5"/>
  </w:num>
  <w:num w:numId="9" w16cid:durableId="1443299892">
    <w:abstractNumId w:val="9"/>
  </w:num>
  <w:num w:numId="10" w16cid:durableId="2012876452">
    <w:abstractNumId w:val="4"/>
  </w:num>
  <w:num w:numId="11" w16cid:durableId="1567257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F0"/>
    <w:rsid w:val="000409F4"/>
    <w:rsid w:val="00046137"/>
    <w:rsid w:val="00075474"/>
    <w:rsid w:val="00077845"/>
    <w:rsid w:val="0008286A"/>
    <w:rsid w:val="000C18F9"/>
    <w:rsid w:val="000E074E"/>
    <w:rsid w:val="00100B15"/>
    <w:rsid w:val="0013003D"/>
    <w:rsid w:val="00135D44"/>
    <w:rsid w:val="00163655"/>
    <w:rsid w:val="001C2241"/>
    <w:rsid w:val="001C4C6F"/>
    <w:rsid w:val="001C7E91"/>
    <w:rsid w:val="001D7245"/>
    <w:rsid w:val="002F5A15"/>
    <w:rsid w:val="00386EA2"/>
    <w:rsid w:val="003A3FC5"/>
    <w:rsid w:val="003B1D30"/>
    <w:rsid w:val="003B4AF0"/>
    <w:rsid w:val="00405645"/>
    <w:rsid w:val="00411F54"/>
    <w:rsid w:val="0043741F"/>
    <w:rsid w:val="00465DFA"/>
    <w:rsid w:val="00490800"/>
    <w:rsid w:val="004B0046"/>
    <w:rsid w:val="004D0769"/>
    <w:rsid w:val="0051710A"/>
    <w:rsid w:val="00571938"/>
    <w:rsid w:val="005A7CB2"/>
    <w:rsid w:val="005C1D83"/>
    <w:rsid w:val="005D73EB"/>
    <w:rsid w:val="005E2006"/>
    <w:rsid w:val="005F77E8"/>
    <w:rsid w:val="00611210"/>
    <w:rsid w:val="00617828"/>
    <w:rsid w:val="006645F8"/>
    <w:rsid w:val="006650B1"/>
    <w:rsid w:val="00671DF9"/>
    <w:rsid w:val="00693E58"/>
    <w:rsid w:val="006A6464"/>
    <w:rsid w:val="006B2B5A"/>
    <w:rsid w:val="006C08E0"/>
    <w:rsid w:val="006C0A77"/>
    <w:rsid w:val="006F6529"/>
    <w:rsid w:val="00711E6C"/>
    <w:rsid w:val="007208C7"/>
    <w:rsid w:val="007407DE"/>
    <w:rsid w:val="007641FD"/>
    <w:rsid w:val="007715EE"/>
    <w:rsid w:val="00791ED9"/>
    <w:rsid w:val="007A183E"/>
    <w:rsid w:val="007C5F61"/>
    <w:rsid w:val="007F4F22"/>
    <w:rsid w:val="00800BB1"/>
    <w:rsid w:val="0080526E"/>
    <w:rsid w:val="00846947"/>
    <w:rsid w:val="008A1952"/>
    <w:rsid w:val="009149A0"/>
    <w:rsid w:val="0094272E"/>
    <w:rsid w:val="0094384F"/>
    <w:rsid w:val="00961666"/>
    <w:rsid w:val="00974A3C"/>
    <w:rsid w:val="009C4F3F"/>
    <w:rsid w:val="009D0802"/>
    <w:rsid w:val="009F0179"/>
    <w:rsid w:val="009F3C14"/>
    <w:rsid w:val="00A33DEB"/>
    <w:rsid w:val="00A90551"/>
    <w:rsid w:val="00AB3E3F"/>
    <w:rsid w:val="00AC4A8F"/>
    <w:rsid w:val="00AE3EAB"/>
    <w:rsid w:val="00B13888"/>
    <w:rsid w:val="00B14D58"/>
    <w:rsid w:val="00B438A7"/>
    <w:rsid w:val="00BA4DAB"/>
    <w:rsid w:val="00C16444"/>
    <w:rsid w:val="00C35329"/>
    <w:rsid w:val="00C43CF0"/>
    <w:rsid w:val="00C52860"/>
    <w:rsid w:val="00C74398"/>
    <w:rsid w:val="00CD06CB"/>
    <w:rsid w:val="00CE2F6E"/>
    <w:rsid w:val="00D02ACD"/>
    <w:rsid w:val="00D207FF"/>
    <w:rsid w:val="00D2098A"/>
    <w:rsid w:val="00D20DDD"/>
    <w:rsid w:val="00D9599E"/>
    <w:rsid w:val="00D97189"/>
    <w:rsid w:val="00DB3128"/>
    <w:rsid w:val="00DC372E"/>
    <w:rsid w:val="00DC6A19"/>
    <w:rsid w:val="00DD523D"/>
    <w:rsid w:val="00DE079F"/>
    <w:rsid w:val="00E2493D"/>
    <w:rsid w:val="00E37F6B"/>
    <w:rsid w:val="00E53684"/>
    <w:rsid w:val="00ED4D25"/>
    <w:rsid w:val="00F0781C"/>
    <w:rsid w:val="00F15297"/>
    <w:rsid w:val="00F52428"/>
    <w:rsid w:val="00F758FD"/>
    <w:rsid w:val="00F8095B"/>
    <w:rsid w:val="00F879FC"/>
    <w:rsid w:val="00F90D0F"/>
    <w:rsid w:val="00FB0DC0"/>
    <w:rsid w:val="00FD4BFA"/>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5A6"/>
  <w15:docId w15:val="{AE506FFE-A150-435F-9FDA-D19B5AD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1210"/>
    <w:pPr>
      <w:spacing w:before="375" w:after="135" w:line="240" w:lineRule="auto"/>
      <w:outlineLvl w:val="1"/>
    </w:pPr>
    <w:rPr>
      <w:rFonts w:ascii="Avenir LT W01 35 Light" w:eastAsia="Times New Roman" w:hAnsi="Avenir LT W01 35 Light" w:cs="Times New Roman"/>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AF0"/>
    <w:rPr>
      <w:rFonts w:ascii="Tahoma" w:hAnsi="Tahoma" w:cs="Tahoma"/>
      <w:sz w:val="16"/>
      <w:szCs w:val="16"/>
    </w:rPr>
  </w:style>
  <w:style w:type="table" w:styleId="TableGrid">
    <w:name w:val="Table Grid"/>
    <w:basedOn w:val="TableNormal"/>
    <w:uiPriority w:val="59"/>
    <w:rsid w:val="003B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D44"/>
    <w:pPr>
      <w:ind w:left="720"/>
      <w:contextualSpacing/>
    </w:pPr>
  </w:style>
  <w:style w:type="character" w:styleId="Hyperlink">
    <w:name w:val="Hyperlink"/>
    <w:basedOn w:val="DefaultParagraphFont"/>
    <w:uiPriority w:val="99"/>
    <w:unhideWhenUsed/>
    <w:rsid w:val="00BA4DAB"/>
    <w:rPr>
      <w:b/>
      <w:bCs/>
      <w:strike w:val="0"/>
      <w:dstrike w:val="0"/>
      <w:color w:val="DD012D"/>
      <w:u w:val="none"/>
      <w:effect w:val="none"/>
      <w:shd w:val="clear" w:color="auto" w:fill="auto"/>
    </w:rPr>
  </w:style>
  <w:style w:type="paragraph" w:styleId="NormalWeb">
    <w:name w:val="Normal (Web)"/>
    <w:basedOn w:val="Normal"/>
    <w:uiPriority w:val="99"/>
    <w:semiHidden/>
    <w:unhideWhenUsed/>
    <w:rsid w:val="009F3C14"/>
    <w:pPr>
      <w:spacing w:after="288" w:line="360" w:lineRule="atLeast"/>
    </w:pPr>
    <w:rPr>
      <w:rFonts w:ascii="Times New Roman" w:eastAsia="Times New Roman" w:hAnsi="Times New Roman" w:cs="Times New Roman"/>
      <w:lang w:eastAsia="en-GB"/>
    </w:rPr>
  </w:style>
  <w:style w:type="table" w:styleId="LightShading-Accent1">
    <w:name w:val="Light Shading Accent 1"/>
    <w:basedOn w:val="TableNormal"/>
    <w:uiPriority w:val="60"/>
    <w:rsid w:val="00D02A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11210"/>
    <w:rPr>
      <w:rFonts w:ascii="Avenir LT W01 35 Light" w:eastAsia="Times New Roman" w:hAnsi="Avenir LT W01 35 Light" w:cs="Times New Roman"/>
      <w:color w:val="222222"/>
      <w:sz w:val="27"/>
      <w:szCs w:val="27"/>
      <w:lang w:eastAsia="en-GB"/>
    </w:rPr>
  </w:style>
  <w:style w:type="paragraph" w:customStyle="1" w:styleId="Default">
    <w:name w:val="Default"/>
    <w:rsid w:val="009C4F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9C4F3F"/>
    <w:rPr>
      <w:color w:val="000000"/>
    </w:rPr>
  </w:style>
  <w:style w:type="character" w:styleId="CommentReference">
    <w:name w:val="annotation reference"/>
    <w:basedOn w:val="DefaultParagraphFont"/>
    <w:uiPriority w:val="99"/>
    <w:semiHidden/>
    <w:unhideWhenUsed/>
    <w:rsid w:val="005F77E8"/>
    <w:rPr>
      <w:sz w:val="16"/>
      <w:szCs w:val="16"/>
    </w:rPr>
  </w:style>
  <w:style w:type="paragraph" w:styleId="CommentText">
    <w:name w:val="annotation text"/>
    <w:basedOn w:val="Normal"/>
    <w:link w:val="CommentTextChar"/>
    <w:uiPriority w:val="99"/>
    <w:semiHidden/>
    <w:unhideWhenUsed/>
    <w:rsid w:val="005F77E8"/>
    <w:pPr>
      <w:spacing w:line="240" w:lineRule="auto"/>
    </w:pPr>
    <w:rPr>
      <w:sz w:val="20"/>
      <w:szCs w:val="20"/>
    </w:rPr>
  </w:style>
  <w:style w:type="character" w:customStyle="1" w:styleId="CommentTextChar">
    <w:name w:val="Comment Text Char"/>
    <w:basedOn w:val="DefaultParagraphFont"/>
    <w:link w:val="CommentText"/>
    <w:uiPriority w:val="99"/>
    <w:semiHidden/>
    <w:rsid w:val="005F77E8"/>
    <w:rPr>
      <w:sz w:val="20"/>
      <w:szCs w:val="20"/>
    </w:rPr>
  </w:style>
  <w:style w:type="paragraph" w:styleId="CommentSubject">
    <w:name w:val="annotation subject"/>
    <w:basedOn w:val="CommentText"/>
    <w:next w:val="CommentText"/>
    <w:link w:val="CommentSubjectChar"/>
    <w:uiPriority w:val="99"/>
    <w:semiHidden/>
    <w:unhideWhenUsed/>
    <w:rsid w:val="005F77E8"/>
    <w:rPr>
      <w:b/>
      <w:bCs/>
    </w:rPr>
  </w:style>
  <w:style w:type="character" w:customStyle="1" w:styleId="CommentSubjectChar">
    <w:name w:val="Comment Subject Char"/>
    <w:basedOn w:val="CommentTextChar"/>
    <w:link w:val="CommentSubject"/>
    <w:uiPriority w:val="99"/>
    <w:semiHidden/>
    <w:rsid w:val="005F77E8"/>
    <w:rPr>
      <w:b/>
      <w:bCs/>
      <w:sz w:val="20"/>
      <w:szCs w:val="20"/>
    </w:rPr>
  </w:style>
  <w:style w:type="table" w:styleId="ListTable2-Accent2">
    <w:name w:val="List Table 2 Accent 2"/>
    <w:basedOn w:val="TableNormal"/>
    <w:uiPriority w:val="47"/>
    <w:rsid w:val="00FE440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0367">
      <w:bodyDiv w:val="1"/>
      <w:marLeft w:val="0"/>
      <w:marRight w:val="0"/>
      <w:marTop w:val="0"/>
      <w:marBottom w:val="0"/>
      <w:divBdr>
        <w:top w:val="none" w:sz="0" w:space="0" w:color="auto"/>
        <w:left w:val="none" w:sz="0" w:space="0" w:color="auto"/>
        <w:bottom w:val="none" w:sz="0" w:space="0" w:color="auto"/>
        <w:right w:val="none" w:sz="0" w:space="0" w:color="auto"/>
      </w:divBdr>
      <w:divsChild>
        <w:div w:id="1726102472">
          <w:marLeft w:val="0"/>
          <w:marRight w:val="0"/>
          <w:marTop w:val="0"/>
          <w:marBottom w:val="0"/>
          <w:divBdr>
            <w:top w:val="none" w:sz="0" w:space="0" w:color="auto"/>
            <w:left w:val="none" w:sz="0" w:space="0" w:color="auto"/>
            <w:bottom w:val="none" w:sz="0" w:space="0" w:color="auto"/>
            <w:right w:val="none" w:sz="0" w:space="0" w:color="auto"/>
          </w:divBdr>
          <w:divsChild>
            <w:div w:id="2019381757">
              <w:marLeft w:val="0"/>
              <w:marRight w:val="0"/>
              <w:marTop w:val="0"/>
              <w:marBottom w:val="0"/>
              <w:divBdr>
                <w:top w:val="none" w:sz="0" w:space="0" w:color="auto"/>
                <w:left w:val="none" w:sz="0" w:space="0" w:color="auto"/>
                <w:bottom w:val="none" w:sz="0" w:space="0" w:color="auto"/>
                <w:right w:val="none" w:sz="0" w:space="0" w:color="auto"/>
              </w:divBdr>
              <w:divsChild>
                <w:div w:id="2906749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5825325">
      <w:bodyDiv w:val="1"/>
      <w:marLeft w:val="0"/>
      <w:marRight w:val="0"/>
      <w:marTop w:val="0"/>
      <w:marBottom w:val="0"/>
      <w:divBdr>
        <w:top w:val="none" w:sz="0" w:space="0" w:color="auto"/>
        <w:left w:val="none" w:sz="0" w:space="0" w:color="auto"/>
        <w:bottom w:val="none" w:sz="0" w:space="0" w:color="auto"/>
        <w:right w:val="none" w:sz="0" w:space="0" w:color="auto"/>
      </w:divBdr>
      <w:divsChild>
        <w:div w:id="1521777924">
          <w:marLeft w:val="0"/>
          <w:marRight w:val="0"/>
          <w:marTop w:val="0"/>
          <w:marBottom w:val="0"/>
          <w:divBdr>
            <w:top w:val="none" w:sz="0" w:space="0" w:color="auto"/>
            <w:left w:val="none" w:sz="0" w:space="0" w:color="auto"/>
            <w:bottom w:val="none" w:sz="0" w:space="0" w:color="auto"/>
            <w:right w:val="none" w:sz="0" w:space="0" w:color="auto"/>
          </w:divBdr>
          <w:divsChild>
            <w:div w:id="2038047218">
              <w:marLeft w:val="0"/>
              <w:marRight w:val="0"/>
              <w:marTop w:val="0"/>
              <w:marBottom w:val="0"/>
              <w:divBdr>
                <w:top w:val="none" w:sz="0" w:space="0" w:color="auto"/>
                <w:left w:val="none" w:sz="0" w:space="0" w:color="auto"/>
                <w:bottom w:val="none" w:sz="0" w:space="0" w:color="auto"/>
                <w:right w:val="none" w:sz="0" w:space="0" w:color="auto"/>
              </w:divBdr>
              <w:divsChild>
                <w:div w:id="18334514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63073432">
      <w:bodyDiv w:val="1"/>
      <w:marLeft w:val="0"/>
      <w:marRight w:val="0"/>
      <w:marTop w:val="0"/>
      <w:marBottom w:val="0"/>
      <w:divBdr>
        <w:top w:val="none" w:sz="0" w:space="0" w:color="auto"/>
        <w:left w:val="none" w:sz="0" w:space="0" w:color="auto"/>
        <w:bottom w:val="none" w:sz="0" w:space="0" w:color="auto"/>
        <w:right w:val="none" w:sz="0" w:space="0" w:color="auto"/>
      </w:divBdr>
    </w:div>
    <w:div w:id="1129470381">
      <w:bodyDiv w:val="1"/>
      <w:marLeft w:val="0"/>
      <w:marRight w:val="0"/>
      <w:marTop w:val="0"/>
      <w:marBottom w:val="0"/>
      <w:divBdr>
        <w:top w:val="none" w:sz="0" w:space="0" w:color="auto"/>
        <w:left w:val="none" w:sz="0" w:space="0" w:color="auto"/>
        <w:bottom w:val="none" w:sz="0" w:space="0" w:color="auto"/>
        <w:right w:val="none" w:sz="0" w:space="0" w:color="auto"/>
      </w:divBdr>
      <w:divsChild>
        <w:div w:id="144512066">
          <w:marLeft w:val="0"/>
          <w:marRight w:val="0"/>
          <w:marTop w:val="0"/>
          <w:marBottom w:val="0"/>
          <w:divBdr>
            <w:top w:val="none" w:sz="0" w:space="0" w:color="auto"/>
            <w:left w:val="none" w:sz="0" w:space="0" w:color="auto"/>
            <w:bottom w:val="none" w:sz="0" w:space="0" w:color="auto"/>
            <w:right w:val="none" w:sz="0" w:space="0" w:color="auto"/>
          </w:divBdr>
          <w:divsChild>
            <w:div w:id="1992753392">
              <w:marLeft w:val="0"/>
              <w:marRight w:val="0"/>
              <w:marTop w:val="0"/>
              <w:marBottom w:val="0"/>
              <w:divBdr>
                <w:top w:val="none" w:sz="0" w:space="0" w:color="auto"/>
                <w:left w:val="none" w:sz="0" w:space="0" w:color="auto"/>
                <w:bottom w:val="none" w:sz="0" w:space="0" w:color="auto"/>
                <w:right w:val="none" w:sz="0" w:space="0" w:color="auto"/>
              </w:divBdr>
              <w:divsChild>
                <w:div w:id="807208266">
                  <w:marLeft w:val="0"/>
                  <w:marRight w:val="0"/>
                  <w:marTop w:val="600"/>
                  <w:marBottom w:val="600"/>
                  <w:divBdr>
                    <w:top w:val="none" w:sz="0" w:space="0" w:color="auto"/>
                    <w:left w:val="none" w:sz="0" w:space="0" w:color="auto"/>
                    <w:bottom w:val="none" w:sz="0" w:space="0" w:color="auto"/>
                    <w:right w:val="none" w:sz="0" w:space="0" w:color="auto"/>
                  </w:divBdr>
                  <w:divsChild>
                    <w:div w:id="405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72081">
      <w:bodyDiv w:val="1"/>
      <w:marLeft w:val="0"/>
      <w:marRight w:val="0"/>
      <w:marTop w:val="0"/>
      <w:marBottom w:val="0"/>
      <w:divBdr>
        <w:top w:val="none" w:sz="0" w:space="0" w:color="auto"/>
        <w:left w:val="none" w:sz="0" w:space="0" w:color="auto"/>
        <w:bottom w:val="none" w:sz="0" w:space="0" w:color="auto"/>
        <w:right w:val="none" w:sz="0" w:space="0" w:color="auto"/>
      </w:divBdr>
      <w:divsChild>
        <w:div w:id="710573157">
          <w:marLeft w:val="0"/>
          <w:marRight w:val="0"/>
          <w:marTop w:val="0"/>
          <w:marBottom w:val="0"/>
          <w:divBdr>
            <w:top w:val="none" w:sz="0" w:space="0" w:color="auto"/>
            <w:left w:val="none" w:sz="0" w:space="0" w:color="auto"/>
            <w:bottom w:val="none" w:sz="0" w:space="0" w:color="auto"/>
            <w:right w:val="none" w:sz="0" w:space="0" w:color="auto"/>
          </w:divBdr>
          <w:divsChild>
            <w:div w:id="17506054">
              <w:marLeft w:val="0"/>
              <w:marRight w:val="0"/>
              <w:marTop w:val="0"/>
              <w:marBottom w:val="0"/>
              <w:divBdr>
                <w:top w:val="none" w:sz="0" w:space="0" w:color="auto"/>
                <w:left w:val="none" w:sz="0" w:space="0" w:color="auto"/>
                <w:bottom w:val="none" w:sz="0" w:space="0" w:color="auto"/>
                <w:right w:val="none" w:sz="0" w:space="0" w:color="auto"/>
              </w:divBdr>
              <w:divsChild>
                <w:div w:id="20427053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ex-frankfurt.com/whats-on/schedule-at-a-g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ex-frankfurt.eventreference.com/modules/imex/exhibdi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Chalanyova</dc:creator>
  <cp:lastModifiedBy>Gillian Heath</cp:lastModifiedBy>
  <cp:revision>10</cp:revision>
  <cp:lastPrinted>2015-07-14T10:51:00Z</cp:lastPrinted>
  <dcterms:created xsi:type="dcterms:W3CDTF">2022-11-25T11:43:00Z</dcterms:created>
  <dcterms:modified xsi:type="dcterms:W3CDTF">2022-11-25T11:50:00Z</dcterms:modified>
</cp:coreProperties>
</file>